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6d118eabbcd7c77c51e732b4a0f95cd451ead"/>
    <w:p>
      <w:pPr>
        <w:pStyle w:val="Heading3"/>
      </w:pPr>
      <w:r>
        <w:t xml:space="preserve">Экспозиция пожарной охраны Москвы приглашает! Рассказываем о герое Российской Федерации – Владимире Михайловиче Максимчуке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rPr>
          <w:bCs/>
          <w:b/>
        </w:rPr>
        <w:t xml:space="preserve">В зале героической славы портреты многих героев-пожарных. Но сегодня мы хотим рассказать о легенде московского гарнизона.</w:t>
      </w:r>
    </w:p>
    <w:p>
      <w:pPr>
        <w:pStyle w:val="BodyText"/>
      </w:pPr>
      <w:r>
        <w:t xml:space="preserve">Максимчук Владимир Михайлович руководил тушением пожаров любой степени сложности в Москве, других регионах СССР и на международных объектах. В том числе командовал сводным отрядом пожарных во время ликвидации пожара на Чернобыльской АЭС.</w:t>
      </w:r>
    </w:p>
    <w:p>
      <w:pPr>
        <w:pStyle w:val="BodyText"/>
      </w:pPr>
      <w:r>
        <w:t xml:space="preserve">Возглавлял Президиум РФ пожарно–прикладного спорта. Благодаря его упорству и личному участию в стране был заложен фундамент аварийно–спасательной службы – в структуре пожарной охраны создана сеть специализированных отрядов по проведению первоочередных аварийно-спасательных работ. Также создан региональный специализированный отряд по тушению крупных и наиболее опасных пожаров и вертолётная пожарно-спасательная служба Москвы – первая в России.</w:t>
      </w:r>
    </w:p>
    <w:p>
      <w:pPr>
        <w:pStyle w:val="BodyText"/>
      </w:pPr>
      <w:r>
        <w:t xml:space="preserve">В последние два года жизни возглавлял пожарную охрану Москвы, при нем в столичном противопожарном управлении была создана аварийно-спасательная служба экстренного реагирования.</w:t>
      </w:r>
    </w:p>
    <w:p>
      <w:pPr>
        <w:pStyle w:val="BodyText"/>
      </w:pPr>
      <w:r>
        <w:t xml:space="preserve">Указом Президента РФ № 1493 от 18 декабря 2003 года Владимиру Михайловичу Максимчуку присвоено звание Героя Российской Федерации (посмертно).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http://dorogomilovo.mos.ru/presscenter/news-on-main/detail/12347743.html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4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4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2024-08-26T13:05:50Z</dcterms:created>
  <dcterms:modified xsi:type="dcterms:W3CDTF">2024-08-26T13:05:50Z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