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b008b5d93f012089eddd880fba242bc6af9df"/>
    <w:p>
      <w:pPr>
        <w:pStyle w:val="Heading3"/>
      </w:pPr>
      <w:r>
        <w:t xml:space="preserve">Руководящий состав МЧС России поздравил ветеранов и сотрудников с Днем Победы</w:t>
      </w:r>
    </w:p>
    <w:p>
      <w:pPr>
        <w:pStyle w:val="FirstParagraph"/>
      </w:pPr>
      <w:r>
        <w:t xml:space="preserve">08.05.2024</w:t>
      </w:r>
    </w:p>
    <w:p>
      <w:pPr>
        <w:pStyle w:val="BodyText"/>
      </w:pPr>
      <w:r>
        <w:rPr>
          <w:bCs/>
          <w:b/>
        </w:rPr>
        <w:t xml:space="preserve">6 мая во Всероссийском научно-исследовательском институте по проблемам гражданской обороны и чрезвычайных ситуаций МЧС России состоялось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торжественное мероприятие, приуроченное ко Дню Победы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Великой Отечественной войне.</w:t>
      </w:r>
    </w:p>
    <w:p>
      <w:pPr>
        <w:pStyle w:val="BodyText"/>
      </w:pPr>
      <w:r>
        <w:t xml:space="preserve">Зал вместил тех, кто мужественно и самоотверженно ковал победу на полях сражений и в тылу, а также личный состав ведомства.</w:t>
      </w:r>
    </w:p>
    <w:p>
      <w:pPr>
        <w:pStyle w:val="BodyText"/>
      </w:pPr>
      <w:r>
        <w:t xml:space="preserve">С благодарностью за доблестный труд и служение на благо Отечества от лица главы МЧС России Александра Куренкова к личному составу ведомства обратился его заместитель - главный государственный инспектор РФ по пожарному надзору Анатолий Супруновский. Примером стойкости и патриотизма, верной любви к своему народу и своей стране глава ведомства назвал подвиг ветеранов.</w:t>
      </w:r>
    </w:p>
    <w:p>
      <w:pPr>
        <w:pStyle w:val="BodyText"/>
      </w:pPr>
      <w:r>
        <w:t xml:space="preserve">«Ваши мудрые советы, сила и стойкость духа, преданность и верность родной земле всегда были и остаются надежным ориентиром для молодого поколения», - сказано в обращении Александра Куренкова.</w:t>
      </w:r>
    </w:p>
    <w:p>
      <w:pPr>
        <w:pStyle w:val="BodyText"/>
      </w:pPr>
      <w:r>
        <w:t xml:space="preserve">Современное поколение пожарных и спасателей, оставаясь верным заветам предков и продолжая славные традиции поколений победителей, в тяжелейших условиях тушат пожары, разминируют территории и доставляют гуманитарные грузы.</w:t>
      </w:r>
    </w:p>
    <w:p>
      <w:pPr>
        <w:pStyle w:val="BodyText"/>
      </w:pPr>
      <w:r>
        <w:t xml:space="preserve">«Сегодня в это непростое время наш народ вновь сплотился для борьбы с внешними угрозами. Мы гордимся участниками специальной военной операции. Всеми, кто с честью выполняет свой долг, сражаясь на передовой, кто под огнём обеспечивает фронт и оказывает помощь людям», - отмечено Александром Куренковым.</w:t>
      </w:r>
    </w:p>
    <w:p>
      <w:pPr>
        <w:pStyle w:val="BodyText"/>
      </w:pPr>
      <w:r>
        <w:t xml:space="preserve">В праздничном концерте прозвучали известные композиции военных лет в исполнении Показательного оркестра МЧС России, ансамбля «Спасатель» Ногинского спасательного центра и творческих коллективов ведомственных вузов.</w:t>
      </w:r>
    </w:p>
    <w:p>
      <w:pPr>
        <w:pStyle w:val="BodyText"/>
      </w:pPr>
      <w:r>
        <w:t xml:space="preserve">На открытой территории института для гостей мероприятия и сотрудников ведомства развернулась историческая экспозиция из образцов пожарной техники от военных времен до современности. Угощением стала солдатская каша с полевой кухни. На мобильной сцене, установленной на базе автомобиля КАМАЗ, для ветеранов МЧС России выступили творческие музыкальные коллективы ведомства. Завершилось мероприятие торжественным маршем курсантов вуза МЧС России.</w:t>
      </w:r>
    </w:p>
    <w:p>
      <w:pPr>
        <w:pStyle w:val="BodyText"/>
      </w:pPr>
      <w:r>
        <w:t xml:space="preserve">Фото: Пресс-служба МЧС России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http://dorogomilovo.mos.ru/presscenter/news-on-main/detail/12362561.html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-on-main/detail/12362561.html" TargetMode="External" /><Relationship Type="http://schemas.openxmlformats.org/officeDocument/2006/relationships/hyperlink" Id="rId20" Target="https://disk.yandex.ru/i/0Rc1nAzF5_lgD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-on-main/detail/12362561.html" TargetMode="External" /><Relationship Type="http://schemas.openxmlformats.org/officeDocument/2006/relationships/hyperlink" Id="rId20" Target="https://disk.yandex.ru/i/0Rc1nAzF5_lgD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2024-07-30T17:09:37Z</dcterms:created>
  <dcterms:modified xsi:type="dcterms:W3CDTF">2024-07-30T17:09:37Z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