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78dbda7e85ce91b334508222689326c82c899"/>
    <w:p>
      <w:pPr>
        <w:pStyle w:val="Heading3"/>
      </w:pPr>
      <w:r>
        <w:t xml:space="preserve">Сотрудники Росгвардии обеспечили безопасность матча КХЛ в Москве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rPr>
          <w:bCs/>
          <w:b/>
          <w:iCs/>
          <w:i/>
        </w:rP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правопорядок во время подготовки и проведения матча чемпионата КХЛ между командами ЦСКА (Москва) - Салават Юлаев (Уфа).</w:t>
      </w:r>
    </w:p>
    <w:p>
      <w:pPr>
        <w:pStyle w:val="BodyText"/>
      </w:pPr>
      <w:r>
        <w:t xml:space="preserve">Перед началом спортивного мероприятия специалисты ОМОН «Авангард» провели тщательную проверку стадиона и ближайшей территории на наличие взрывоопасных предметов. Для организации прохода зрителей были установлены коридоры безопасности и отдельные входы для болельщиков разных команд. Росгвардейцы также содействовали службе безопасности на спортивной арене в проведении досмотра.</w:t>
      </w:r>
    </w:p>
    <w:p>
      <w:pPr>
        <w:pStyle w:val="BodyText"/>
      </w:pPr>
      <w:r>
        <w:t xml:space="preserve">Экипажи вневедомственной охраны патрулировали близлежащие территории, а сотрудники ОМОН «Меч» (на транспорте) обеспечивали общественную безопасность при прибытии болельщиков на станции МЦК.</w:t>
      </w:r>
    </w:p>
    <w:p>
      <w:pPr>
        <w:pStyle w:val="BodyText"/>
      </w:pPr>
      <w:r>
        <w:t xml:space="preserve">Более 8 тысяч зрителей посетили мероприятие. Серьёзных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http://dorogomilovo.mos.ru/presscenter/news-on-main/detail/12607433.html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2025-05-01T05:43:40Z</dcterms:created>
  <dcterms:modified xsi:type="dcterms:W3CDTF">2025-05-01T05:43:40Z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