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9993bb2cc5330f31d468156a5ad05ba3c656d5"/>
    <w:p>
      <w:pPr>
        <w:pStyle w:val="Heading3"/>
      </w:pPr>
      <w:r>
        <w:t xml:space="preserve">Столичные росгвардейцы задержали подозреваемого в причинении ножевого ранения</w:t>
      </w:r>
    </w:p>
    <w:p>
      <w:pPr>
        <w:pStyle w:val="FirstParagraph"/>
      </w:pPr>
      <w:r>
        <w:t xml:space="preserve">14.01.2025</w:t>
      </w:r>
    </w:p>
    <w:bookmarkEnd w:id="20"/>
    <w:bookmarkStart w:id="23" w:name="Xfc2fa6933b68402aeaee3c95ca22a4578dd8149"/>
    <w:p>
      <w:pPr>
        <w:pStyle w:val="Heading1"/>
      </w:pPr>
      <w:r>
        <w:t xml:space="preserve">Сотрудники вневедомственной охраны Главного управления Росгвардии по городу Москве задержали подозреваемого в нанесении ножевого ранения в одном из хостелов.</w:t>
      </w:r>
    </w:p>
    <w:p>
      <w:pPr>
        <w:pStyle w:val="FirstParagraph"/>
      </w:pPr>
      <w:r>
        <w:t xml:space="preserve">Экипажу Росгвардии поступил сигнал «тревога» с охраняемого объекта гостиничного типа, расположенного на улице Говорова. К незамедлительно прибывшим правоохранителям обратился администратор хостела и пояснил, что между двумя постояльцами произошёл конфликт в ходе распития спиртных напитков. В результате один из участников ссоры ранил оппонента в грудную клетку ножом. Сотрудники Росгвардии задержали подозреваемого на месте происшествия. 41-летний пострадавший был госпитализирован в одну из городских больниц с предварительным диагнозом «проникающее ранение грудной клетки».</w:t>
      </w:r>
    </w:p>
    <w:p>
      <w:pPr>
        <w:pStyle w:val="BodyText"/>
      </w:pPr>
      <w:r>
        <w:t xml:space="preserve">Задержанный доставлен в отдел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http://dorogomilovo.mos.ru/presscenter/news-on-main/detail/12757877.html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2757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-on-main/detail/12757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2025-03-04T03:41:18Z</dcterms:created>
  <dcterms:modified xsi:type="dcterms:W3CDTF">2025-03-04T03:41:18Z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