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74d1ecb08364153705cf261221571f2f62c6f"/>
    <w:p>
      <w:pPr>
        <w:pStyle w:val="Heading3"/>
      </w:pPr>
      <w:r>
        <w:t xml:space="preserve">Столичные росгвардейцы помогли водителю завести заглохший автомобиль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Западном административном округе сотрудники вневедомственной охраны Главного управления Росгвардии по городу Москве оказали помощь гражданину, у которого заглох автомобиль.</w:t>
      </w:r>
    </w:p>
    <w:p>
      <w:pPr>
        <w:pStyle w:val="BodyText"/>
      </w:pPr>
      <w:r>
        <w:t xml:space="preserve">Во время патрулирования Никулинской улицы к росгвардейцам обратился мужчина с просьбой о помощи. Он рассказал, что его машина не заводится из-за разряженного аккумулятора. Стражи порядка, не раздумывая, подключили провода от своего служебного автомобиля, и вскоре транспортное средство завелось.</w:t>
      </w:r>
    </w:p>
    <w:p>
      <w:pPr>
        <w:pStyle w:val="BodyText"/>
      </w:pPr>
      <w:r>
        <w:t xml:space="preserve">После проверки технического состояния машины и уверенности в ее исправности росгвардейцы продолжили патрулирование, а водитель, поблагодарил сотрудников за помощь.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http://dorogomilovo.mos.ru/presscenter/news-on-main/detail/13084794.html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84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84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2025-07-04T16:18:15Z</dcterms:created>
  <dcterms:modified xsi:type="dcterms:W3CDTF">2025-07-04T16:18:15Z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