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28a6b7ab8eecb18bf8f73015489205f6d63f4"/>
    <w:p>
      <w:pPr>
        <w:pStyle w:val="Heading3"/>
      </w:pPr>
      <w:r>
        <w:t xml:space="preserve">Столичные росгвардейцы организовали детский конкурс рисунков ко Дню семьи, любви и верности</w:t>
      </w:r>
    </w:p>
    <w:p>
      <w:pPr>
        <w:pStyle w:val="FirstParagraph"/>
      </w:pPr>
      <w:r>
        <w:t xml:space="preserve">10.07.2025</w:t>
      </w:r>
    </w:p>
    <w:p>
      <w:pPr>
        <w:pStyle w:val="BodyText"/>
      </w:pPr>
      <w:r>
        <w:t xml:space="preserve">В преддверии семейного праздника в подразделениях вневедомственной охраны Главного управления Росгвардии по городу Москве прошли конкурсы рисунков среди детей сотрудников.</w:t>
      </w:r>
    </w:p>
    <w:p>
      <w:pPr>
        <w:pStyle w:val="BodyText"/>
      </w:pPr>
      <w:r>
        <w:t xml:space="preserve">Юные художники разных возрастов с помощью красок и карандашей поделились своими представлениями о семье и любви, изобразив на своих работах любящих родителей, близких родственников и символы семьи, любви и верности.</w:t>
      </w:r>
    </w:p>
    <w:p>
      <w:pPr>
        <w:pStyle w:val="BodyText"/>
      </w:pPr>
      <w:r>
        <w:t xml:space="preserve">Детские рисунки были выставлены на стендах в подразделениях вневедомственной охраны, где жюри оценивало их талант и художественное мастерство.</w:t>
      </w:r>
    </w:p>
    <w:p>
      <w:pPr>
        <w:pStyle w:val="BodyText"/>
      </w:pPr>
      <w:r>
        <w:t xml:space="preserve">По итогам конкурса победители были награждены сладкими подарками.</w:t>
      </w:r>
    </w:p>
    <w:p>
      <w:pPr>
        <w:pStyle w:val="BodyText"/>
      </w:pPr>
      <w:r>
        <w:t xml:space="preserve">Фото: Управление вневедомственной охраны Росгвардии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http://dorogomilovo.mos.ru/presscenter/news-on-main/detail/13097018.html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30970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30970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2025-07-10T13:49:42Z</dcterms:created>
  <dcterms:modified xsi:type="dcterms:W3CDTF">2025-07-10T13:49:42Z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