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f8fd4ca719cac9249a917a6f2e667184edd6f8"/>
    <w:p>
      <w:pPr>
        <w:pStyle w:val="Heading3"/>
      </w:pPr>
      <w:r>
        <w:t xml:space="preserve">В музее-панораме «Бородинская битва» 23 января пройдет презентация 57-го выпуска «Французского ежегодника»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23.01.2025</w:t>
      </w:r>
    </w:p>
    <w:p>
      <w:pPr>
        <w:pStyle w:val="BodyText"/>
      </w:pPr>
      <w:r>
        <w:t xml:space="preserve">В музее-панораме «Бородинская битва» состоится презентация 57-го выпуска «Французского ежегодника», приуроченного к юбилею выдающегося российского историка Е.В. Тарле (1874–1955).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  <w:r>
        <w:br/>
      </w:r>
      <w:r>
        <w:br/>
      </w:r>
      <w:r>
        <w:t xml:space="preserve">Ведущие российские историки-франковеды, постоянные авторы ежегодника, расскажут о значимых событиях в жизни Е.В. Тарле и о современных взглядах на разные исторические сюжеты, которым он посвятил свои работы.</w:t>
      </w:r>
    </w:p>
    <w:p>
      <w:pPr>
        <w:pStyle w:val="BodyText"/>
      </w:pPr>
      <w:r>
        <w:t xml:space="preserve">«В качестве основных тем 57-го выпуска «Французского ежегодника» редколлегия выбрала два из тех многочисленных сюжетов, которым посвятил свои исследования Е.В. Тарле: массовые народные движения и человек на войне», – рассказали организаторы.</w:t>
      </w:r>
    </w:p>
    <w:p>
      <w:pPr>
        <w:pStyle w:val="BodyText"/>
      </w:pPr>
      <w:r>
        <w:t xml:space="preserve">В разделе «Историография. Источники» представлены публикации новых исторических документов и статьи об изучении французской истории в разных странах.</w:t>
      </w:r>
    </w:p>
    <w:p>
      <w:pPr>
        <w:pStyle w:val="BodyText"/>
      </w:pPr>
      <w:r>
        <w:t xml:space="preserve">Посетить презентацию можно 23 января в 17:00 по входным билетам в музей. Возрастное ограничение: 12+.</w:t>
      </w:r>
      <w:r>
        <w:br/>
      </w:r>
      <w:r>
        <w:br/>
      </w: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25 января в музее-панораме «Бородинская битва» откроется выставка «Аверс/реверс». В экспозиции – российские и европейские медали XVII–XX веков, среди них персональные медали, медали, учрежденные в честь воинских частей, и другие знаки отличия.</w:t>
      </w:r>
    </w:p>
    <w:p>
      <w:pPr>
        <w:pStyle w:val="BodyText"/>
      </w:pPr>
      <w:r>
        <w:t xml:space="preserve">-- Фото: музей-панорама «Бородинская битва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http://dorogomilovo.mos.ru/presscenter/news/detail/12774334.html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4334.html" TargetMode="External" /><Relationship Type="http://schemas.openxmlformats.org/officeDocument/2006/relationships/hyperlink" Id="rId20" Target="https://1812panorama.ru/visitors/museum-events/francuzskiy-ezhegodnik" TargetMode="External" /><Relationship Type="http://schemas.openxmlformats.org/officeDocument/2006/relationships/hyperlink" Id="rId21" Target="https://upravadorogomilovo.ru/v-muzee-panorame-borodinskaja-bitva-s-25-janvarja-projdet-vystavka-avers-rev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4334.html" TargetMode="External" /><Relationship Type="http://schemas.openxmlformats.org/officeDocument/2006/relationships/hyperlink" Id="rId20" Target="https://1812panorama.ru/visitors/museum-events/francuzskiy-ezhegodnik" TargetMode="External" /><Relationship Type="http://schemas.openxmlformats.org/officeDocument/2006/relationships/hyperlink" Id="rId21" Target="https://upravadorogomilovo.ru/v-muzee-panorame-borodinskaja-bitva-s-25-janvarja-projdet-vystavka-avers-rev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2025-08-01T01:29:23Z</dcterms:created>
  <dcterms:modified xsi:type="dcterms:W3CDTF">2025-08-01T01:29:23Z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