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777a7a093177099a5a40ba1fc19244eec5c6a2"/>
    <w:p>
      <w:pPr>
        <w:pStyle w:val="Heading3"/>
      </w:pPr>
      <w:r>
        <w:t xml:space="preserve">Библиотека №212 приглашает 1 февраля на вечер, посвященный творчеству Бориса Пастернака</w:t>
      </w:r>
    </w:p>
    <w:p>
      <w:pPr>
        <w:pStyle w:val="FirstParagraph"/>
      </w:pPr>
      <w:r>
        <w:t xml:space="preserve">29.01.2025</w:t>
      </w:r>
    </w:p>
    <w:p>
      <w:pPr>
        <w:pStyle w:val="BodyText"/>
      </w:pPr>
      <w:r>
        <w:t xml:space="preserve">29.01.2025</w:t>
      </w:r>
    </w:p>
    <w:p>
      <w:pPr>
        <w:pStyle w:val="BodyText"/>
      </w:pPr>
      <w:r>
        <w:t xml:space="preserve">Библиотека №212 имени Т.Г. Шевченко в Дорогомилове приглашает на поэтический вечер, посвященный творчеству Бориса Пастернака. Об этом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в соцсетях культурного учреждения.</w:t>
      </w:r>
    </w:p>
    <w:p>
      <w:pPr>
        <w:pStyle w:val="BodyText"/>
      </w:pPr>
      <w:r>
        <w:t xml:space="preserve">В программе – знакомство с творчеством поэта и писателя. Его известные произведения прозвучат в исполнении московского декламатора Константина Утенина.</w:t>
      </w:r>
    </w:p>
    <w:p>
      <w:pPr>
        <w:pStyle w:val="BodyText"/>
      </w:pPr>
      <w:r>
        <w:t xml:space="preserve">В этом году исполняется 135 лет со дня рождения Бориса Пастернака. В 1958 году писателю присудили Нобелевскую премию по литературе за роман «Доктор Живаго» с такой формулировкой: «за значительные достижения в современной лирической поэзии, а также за продолжение традиций великого русского эпического романа».</w:t>
      </w:r>
    </w:p>
    <w:p>
      <w:pPr>
        <w:pStyle w:val="BodyText"/>
      </w:pPr>
      <w:r>
        <w:t xml:space="preserve">Вечер пройдет 1 февраля в 15:00 по адресу: улица Генерала Ермолова, дом 6.</w:t>
      </w:r>
      <w:r>
        <w:br/>
      </w:r>
      <w:r>
        <w:br/>
      </w:r>
      <w:r>
        <w:t xml:space="preserve">Как</w:t>
      </w:r>
      <w:r>
        <w:t xml:space="preserve"> </w:t>
      </w:r>
      <w:hyperlink r:id="rId21">
        <w:r>
          <w:rPr>
            <w:rStyle w:val="Hyperlink"/>
          </w:rPr>
          <w:t xml:space="preserve">сообщалось</w:t>
        </w:r>
      </w:hyperlink>
      <w:r>
        <w:t xml:space="preserve"> </w:t>
      </w:r>
      <w:r>
        <w:t xml:space="preserve">ранее, в библиотеке №212 имени Т.Г. Шевченко прошла акция в помощь животным из приюта «”Умка” Лесной городок». Участникам представили литературную композицию «Волшебная дверка» по мотивам произведения К. Сергиенко.</w:t>
      </w:r>
    </w:p>
    <w:p>
      <w:pPr>
        <w:pStyle w:val="BodyText"/>
      </w:pPr>
      <w:r>
        <w:t xml:space="preserve">-- Фото: библиотека №212 имени Т.Г. Шевченко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http://dorogomilovo.mos.ru/presscenter/news/detail/12784312.html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784312.html" TargetMode="External" /><Relationship Type="http://schemas.openxmlformats.org/officeDocument/2006/relationships/hyperlink" Id="rId21" Target="https://upravadorogomilovo.ru/v-biblioteke-212-proshla-akcija-dobrye-serdca-430383" TargetMode="External" /><Relationship Type="http://schemas.openxmlformats.org/officeDocument/2006/relationships/hyperlink" Id="rId20" Target="https://vk.com/wall-58205207_215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784312.html" TargetMode="External" /><Relationship Type="http://schemas.openxmlformats.org/officeDocument/2006/relationships/hyperlink" Id="rId21" Target="https://upravadorogomilovo.ru/v-biblioteke-212-proshla-akcija-dobrye-serdca-430383" TargetMode="External" /><Relationship Type="http://schemas.openxmlformats.org/officeDocument/2006/relationships/hyperlink" Id="rId20" Target="https://vk.com/wall-58205207_215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2025-05-27T16:01:15Z</dcterms:created>
  <dcterms:modified xsi:type="dcterms:W3CDTF">2025-05-27T16:01:15Z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