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58c3d7b6996935a91f41058d56df87de766e2"/>
    <w:p>
      <w:pPr>
        <w:pStyle w:val="Heading3"/>
      </w:pPr>
      <w:r>
        <w:t xml:space="preserve">Участок набережной Тараса Шевченко станет пешеходным по праздничным и выходным дням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10.04.2025</w:t>
      </w:r>
    </w:p>
    <w:p>
      <w:pPr>
        <w:pStyle w:val="BodyText"/>
      </w:pPr>
      <w:r>
        <w:t xml:space="preserve">Участок набережной Тараса Шевченко в районе Дорогомилово станет пешеходным по праздничным и выходным дням. Информация об этом опубликована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столицы.</w:t>
      </w:r>
    </w:p>
    <w:p>
      <w:pPr>
        <w:pStyle w:val="BodyText"/>
      </w:pPr>
      <w:r>
        <w:t xml:space="preserve">Речь идет об участке от строения 26 дома №12 по Кутузовскому проспекту до моста «Багратион». Его закроют для автомобилей с 11 апреля до 27 октября.</w:t>
      </w:r>
    </w:p>
    <w:p>
      <w:pPr>
        <w:pStyle w:val="BodyText"/>
      </w:pPr>
      <w:r>
        <w:t xml:space="preserve">Территория шириной примерно 10 м включает не только тротуары, но и полосы, которые обычно занимают машины. С завтрашнего дня у москвичей и туристов появится новое пространство для прогулок, катания на велосипедах, самокатах и роликовых коньках.</w:t>
      </w:r>
    </w:p>
    <w:p>
      <w:pPr>
        <w:pStyle w:val="BodyText"/>
      </w:pPr>
      <w:r>
        <w:t xml:space="preserve">Напомним, мост «Багратион» до 26 апреля закрыт в связи с проведением технических работ. В этот период суда первого маршрута регулярного речного электротранспорта</w:t>
      </w:r>
      <w:r>
        <w:t xml:space="preserve"> </w:t>
      </w:r>
      <w:hyperlink r:id="rId21">
        <w:r>
          <w:rPr>
            <w:rStyle w:val="Hyperlink"/>
          </w:rPr>
          <w:t xml:space="preserve">останавливаются</w:t>
        </w:r>
      </w:hyperlink>
      <w:r>
        <w:t xml:space="preserve"> </w:t>
      </w:r>
      <w:r>
        <w:t xml:space="preserve">на причалах «Сити-Багратион» и «Сити-Центральный» при движении в обоих направлениях.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http://dorogomilovo.mos.ru/presscenter/news/detail/12909515.html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09515.html" TargetMode="External" /><Relationship Type="http://schemas.openxmlformats.org/officeDocument/2006/relationships/hyperlink" Id="rId21" Target="https://upravadorogomilovo.ru/v-period-zakrytija-mosta-bagration-izmenilas-sxema-dvizhenija-ehlektrosudov-na-pervom-marshrute" TargetMode="External" /><Relationship Type="http://schemas.openxmlformats.org/officeDocument/2006/relationships/hyperlink" Id="rId20" Target="https://www.mos.ru/news/item/1523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09515.html" TargetMode="External" /><Relationship Type="http://schemas.openxmlformats.org/officeDocument/2006/relationships/hyperlink" Id="rId21" Target="https://upravadorogomilovo.ru/v-period-zakrytija-mosta-bagration-izmenilas-sxema-dvizhenija-ehlektrosudov-na-pervom-marshrute" TargetMode="External" /><Relationship Type="http://schemas.openxmlformats.org/officeDocument/2006/relationships/hyperlink" Id="rId20" Target="https://www.mos.ru/news/item/1523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2025-08-01T06:43:13Z</dcterms:created>
  <dcterms:modified xsi:type="dcterms:W3CDTF">2025-08-01T06:43:13Z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