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867e46a35fae83688e8e6b080b409e8a76746a"/>
    <w:p>
      <w:pPr>
        <w:pStyle w:val="Heading3"/>
      </w:pPr>
      <w:r>
        <w:t xml:space="preserve">В два клика: как дистанционно передать показания ИПУ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В соответствии с жилищным законодательством потребитель обязан ежемесячно, до 3-го числа, передавать показания индивидуальных приборов учёта воды для расчёта и начисления за услуги водоснабжения и водоотведения.</w:t>
      </w:r>
    </w:p>
    <w:p>
      <w:pPr>
        <w:pStyle w:val="BodyText"/>
      </w:pPr>
      <w:r>
        <w:t xml:space="preserve">Для удобства москвичей передать показания ИПУ можно дистанционно, несколькими способами:</w:t>
      </w:r>
    </w:p>
    <w:p>
      <w:pPr>
        <w:pStyle w:val="BodyText"/>
      </w:pPr>
      <w:r>
        <w:t xml:space="preserve">1. Через Портал государственных услуг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www.pgu.mos.ru</w:t>
        </w:r>
      </w:hyperlink>
    </w:p>
    <w:p>
      <w:pPr>
        <w:pStyle w:val="BodyText"/>
      </w:pPr>
      <w:r>
        <w:t xml:space="preserve">2. С помощью мобильного приложения «ЖКХ Москвы» (установить приложение можно с сайта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dit.mos.ru/apps</w:t>
        </w:r>
      </w:hyperlink>
      <w:r>
        <w:t xml:space="preserve">).</w:t>
      </w:r>
    </w:p>
    <w:p>
      <w:pPr>
        <w:pStyle w:val="BodyText"/>
      </w:pPr>
      <w:r>
        <w:t xml:space="preserve">3. Через SMS-сервис: отправка бесплатных сообщений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счетчиков.</w:t>
      </w:r>
    </w:p>
    <w:p>
      <w:pPr>
        <w:pStyle w:val="BodyText"/>
      </w:pPr>
      <w:r>
        <w:t xml:space="preserve">4. С помощью горячей линии по регистрации показаний индидуальных приборов учёта воды тел. 8 (495) 539-25-25</w:t>
      </w:r>
    </w:p>
    <w:p>
      <w:pPr>
        <w:pStyle w:val="BodyText"/>
      </w:pPr>
      <w:r>
        <w:t xml:space="preserve">Передать показания ИПУ можно непосредственно в ГКУ ИС (МФЦ) района, опустив их в специальный ящик. Для удобства москвичей в ЕПД включён специальный бланк для передачи показаний ИПУ.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http://dorogomilovo.mos.ru/presscenter/news/detail/1560678.html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t.mos.ru/apps" TargetMode="Externa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560678.html" TargetMode="External" /><Relationship Type="http://schemas.openxmlformats.org/officeDocument/2006/relationships/hyperlink" Id="rId20" Target="http://www.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t.mos.ru/apps" TargetMode="Externa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560678.html" TargetMode="External" /><Relationship Type="http://schemas.openxmlformats.org/officeDocument/2006/relationships/hyperlink" Id="rId20" Target="http://www.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2025-06-13T05:34:29Z</dcterms:created>
  <dcterms:modified xsi:type="dcterms:W3CDTF">2025-06-13T05:34:29Z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