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брошенный-автотранспорт"/>
    <w:p>
      <w:pPr>
        <w:pStyle w:val="Heading3"/>
      </w:pPr>
      <w:r>
        <w:t xml:space="preserve">Брошенный автотранспорт</w:t>
      </w:r>
    </w:p>
    <w:p>
      <w:pPr>
        <w:pStyle w:val="FirstParagraph"/>
      </w:pPr>
      <w:r>
        <w:t xml:space="preserve">05.08.2015</w:t>
      </w:r>
    </w:p>
    <w:p>
      <w:pPr>
        <w:pStyle w:val="BodyText"/>
      </w:pPr>
      <w:r>
        <w:drawing>
          <wp:inline>
            <wp:extent cx="5334000" cy="39856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images/IMG_59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5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856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orogomilovo.mos.ru/www/images/IMG_595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5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8568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orogomilovo.mos.ru/www/images/IMG_593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5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http://dorogomilovo.mos.ru/presscenter/news/detail/2053788.html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dorogomilovo.mos.ru" TargetMode="External" /><Relationship Type="http://schemas.openxmlformats.org/officeDocument/2006/relationships/hyperlink" Id="rId29" Target="http://dorogomilovo.mos.ru/presscenter/news/detail/2053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orogomilovo.mos.ru" TargetMode="External" /><Relationship Type="http://schemas.openxmlformats.org/officeDocument/2006/relationships/hyperlink" Id="rId29" Target="http://dorogomilovo.mos.ru/presscenter/news/detail/2053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2023-10-22T07:27:44Z</dcterms:created>
  <dcterms:modified xsi:type="dcterms:W3CDTF">2023-10-22T07:27:44Z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